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default" w:ascii="Times New Roman" w:hAnsi="Times New Roman" w:eastAsia="方正小标宋简体" w:cs="Times New Roman"/>
          <w:color w:val="000000"/>
          <w:sz w:val="32"/>
          <w:szCs w:val="32"/>
        </w:rPr>
      </w:pPr>
      <w:bookmarkStart w:id="0" w:name="_Hlk29479244"/>
      <w:r>
        <w:rPr>
          <w:rFonts w:hint="default" w:ascii="Times New Roman" w:hAnsi="Times New Roman" w:eastAsia="方正小标宋简体" w:cs="Times New Roman"/>
          <w:color w:val="000000"/>
          <w:sz w:val="32"/>
          <w:szCs w:val="32"/>
        </w:rPr>
        <w:t>复合肥</w:t>
      </w:r>
      <w:bookmarkEnd w:id="0"/>
      <w:r>
        <w:rPr>
          <w:rFonts w:hint="default" w:ascii="Times New Roman" w:hAnsi="Times New Roman" w:eastAsia="方正小标宋简体" w:cs="Times New Roman"/>
          <w:color w:val="000000"/>
          <w:sz w:val="32"/>
          <w:szCs w:val="32"/>
        </w:rPr>
        <w:t>料产品质量国家监督抽查实施细则</w:t>
      </w:r>
    </w:p>
    <w:p>
      <w:pPr>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（2022年版）</w:t>
      </w:r>
    </w:p>
    <w:p>
      <w:pPr>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（征求意见稿）</w:t>
      </w:r>
    </w:p>
    <w:p>
      <w:pPr>
        <w:adjustRightInd w:val="0"/>
        <w:snapToGrid w:val="0"/>
        <w:spacing w:line="594" w:lineRule="exact"/>
        <w:jc w:val="center"/>
        <w:rPr>
          <w:rFonts w:hint="default" w:ascii="Times New Roman" w:hAnsi="Times New Roman" w:eastAsia="方正小标宋简体" w:cs="Times New Roman"/>
          <w:color w:val="000000"/>
          <w:sz w:val="32"/>
          <w:szCs w:val="32"/>
        </w:rPr>
      </w:pPr>
    </w:p>
    <w:p>
      <w:pPr>
        <w:snapToGrid w:val="0"/>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1 抽样方法</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以随机抽样的方式在被抽样生产者、销售者的待销产品中抽取。</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default" w:ascii="Times New Roman" w:hAnsi="Times New Roman" w:cs="Times New Roman"/>
          <w:color w:val="000000"/>
          <w:szCs w:val="21"/>
        </w:rPr>
      </w:pPr>
      <w:bookmarkStart w:id="1" w:name="_Hlk40800877"/>
      <w:r>
        <w:rPr>
          <w:rFonts w:hint="default" w:ascii="Times New Roman" w:hAnsi="Times New Roman" w:cs="Times New Roman"/>
          <w:color w:val="000000"/>
          <w:szCs w:val="21"/>
        </w:rPr>
        <w:t>将样品缩分至</w:t>
      </w:r>
      <w:r>
        <w:rPr>
          <w:rFonts w:hint="default" w:ascii="Times New Roman" w:hAnsi="Times New Roman" w:cs="Times New Roman"/>
          <w:color w:val="000000"/>
          <w:szCs w:val="21"/>
        </w:rPr>
        <w:t>10</w:t>
      </w:r>
      <w:bookmarkStart w:id="2" w:name="_Hlk40801232"/>
      <w:r>
        <w:rPr>
          <w:rFonts w:hint="default" w:ascii="Times New Roman" w:hAnsi="Times New Roman" w:cs="Times New Roman"/>
          <w:color w:val="000000"/>
          <w:szCs w:val="21"/>
        </w:rPr>
        <w:t>00g</w:t>
      </w:r>
      <w:r>
        <w:rPr>
          <w:rFonts w:hint="default" w:ascii="Times New Roman" w:hAnsi="Times New Roman" w:cs="Times New Roman"/>
          <w:color w:val="000000"/>
          <w:szCs w:val="21"/>
        </w:rPr>
        <w:t>左右</w:t>
      </w:r>
      <w:bookmarkEnd w:id="2"/>
      <w:r>
        <w:rPr>
          <w:rFonts w:hint="default" w:ascii="Times New Roman" w:hAnsi="Times New Roman" w:cs="Times New Roman"/>
          <w:color w:val="000000"/>
          <w:szCs w:val="21"/>
        </w:rPr>
        <w:t>，分装在</w:t>
      </w:r>
      <w:r>
        <w:rPr>
          <w:rFonts w:hint="default" w:ascii="Times New Roman" w:hAnsi="Times New Roman" w:cs="Times New Roman"/>
          <w:color w:val="000000"/>
          <w:szCs w:val="21"/>
        </w:rPr>
        <w:t>2</w:t>
      </w:r>
      <w:r>
        <w:rPr>
          <w:rFonts w:hint="default" w:ascii="Times New Roman" w:hAnsi="Times New Roman" w:cs="Times New Roman"/>
          <w:color w:val="000000"/>
          <w:szCs w:val="21"/>
        </w:rPr>
        <w:t>个塑料瓶中，每瓶5</w:t>
      </w:r>
      <w:r>
        <w:rPr>
          <w:rFonts w:hint="default" w:ascii="Times New Roman" w:hAnsi="Times New Roman" w:cs="Times New Roman"/>
          <w:color w:val="000000"/>
          <w:szCs w:val="21"/>
        </w:rPr>
        <w:t>00g</w:t>
      </w:r>
      <w:r>
        <w:rPr>
          <w:rFonts w:hint="default" w:ascii="Times New Roman" w:hAnsi="Times New Roman" w:cs="Times New Roman"/>
          <w:color w:val="000000"/>
          <w:szCs w:val="21"/>
        </w:rPr>
        <w:t>左右。</w:t>
      </w:r>
      <w:r>
        <w:rPr>
          <w:rFonts w:hint="default" w:ascii="Times New Roman" w:hAnsi="Times New Roman" w:cs="Times New Roman"/>
          <w:color w:val="000000"/>
          <w:szCs w:val="21"/>
        </w:rPr>
        <w:t>1</w:t>
      </w:r>
      <w:r>
        <w:rPr>
          <w:rFonts w:hint="default" w:ascii="Times New Roman" w:hAnsi="Times New Roman" w:cs="Times New Roman"/>
          <w:color w:val="000000"/>
          <w:szCs w:val="21"/>
        </w:rPr>
        <w:t>瓶作为检验样品，另</w:t>
      </w:r>
      <w:r>
        <w:rPr>
          <w:rFonts w:hint="default" w:ascii="Times New Roman" w:hAnsi="Times New Roman" w:cs="Times New Roman"/>
          <w:color w:val="000000"/>
          <w:szCs w:val="21"/>
        </w:rPr>
        <w:t>1</w:t>
      </w:r>
      <w:r>
        <w:rPr>
          <w:rFonts w:hint="default" w:ascii="Times New Roman" w:hAnsi="Times New Roman" w:cs="Times New Roman"/>
          <w:color w:val="000000"/>
          <w:szCs w:val="21"/>
        </w:rPr>
        <w:t>瓶作为备用样品。</w:t>
      </w:r>
      <w:bookmarkEnd w:id="1"/>
    </w:p>
    <w:p>
      <w:pPr>
        <w:snapToGrid w:val="0"/>
        <w:spacing w:line="440" w:lineRule="exact"/>
        <w:ind w:firstLine="420" w:firstLineChars="200"/>
        <w:rPr>
          <w:rFonts w:hint="default" w:ascii="Times New Roman" w:hAnsi="Times New Roman" w:cs="Times New Roman"/>
          <w:color w:val="000000"/>
          <w:szCs w:val="21"/>
        </w:rPr>
      </w:pPr>
    </w:p>
    <w:p>
      <w:pPr>
        <w:snapToGrid w:val="0"/>
        <w:spacing w:line="440" w:lineRule="exact"/>
        <w:rPr>
          <w:rFonts w:hint="default" w:ascii="Times New Roman" w:hAnsi="Times New Roman" w:eastAsia="黑体" w:cs="Times New Roman"/>
          <w:bCs/>
          <w:color w:val="000000"/>
          <w:szCs w:val="21"/>
        </w:rPr>
      </w:pPr>
      <w:r>
        <w:rPr>
          <w:rFonts w:hint="default" w:ascii="Times New Roman" w:hAnsi="Times New Roman" w:eastAsia="黑体" w:cs="Times New Roman"/>
          <w:color w:val="000000"/>
          <w:szCs w:val="21"/>
        </w:rPr>
        <w:t>2 检验依据</w:t>
      </w:r>
    </w:p>
    <w:p>
      <w:pPr>
        <w:snapToGrid w:val="0"/>
        <w:spacing w:line="440" w:lineRule="exact"/>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表1复合肥料</w:t>
      </w:r>
    </w:p>
    <w:tbl>
      <w:tblPr>
        <w:tblStyle w:val="5"/>
        <w:tblW w:w="9062" w:type="dxa"/>
        <w:tblInd w:w="1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108" w:type="dxa"/>
          <w:bottom w:w="0" w:type="dxa"/>
          <w:right w:w="108" w:type="dxa"/>
        </w:tblCellMar>
      </w:tblPr>
      <w:tblGrid>
        <w:gridCol w:w="699"/>
        <w:gridCol w:w="4678"/>
        <w:gridCol w:w="368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398" w:hRule="atLeast"/>
          <w:tblHeader/>
        </w:trPr>
        <w:tc>
          <w:tcPr>
            <w:tcW w:w="699"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序号</w:t>
            </w: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检验项目</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检验方法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总氮</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rPr>
              <w:t>N)</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8572-2010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有效磷</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rPr>
              <w:t>P</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w:t>
            </w:r>
            <w:r>
              <w:rPr>
                <w:rFonts w:hint="default" w:ascii="Times New Roman" w:hAnsi="Times New Roman" w:cs="Times New Roman"/>
                <w:color w:val="000000"/>
                <w:kern w:val="0"/>
                <w:szCs w:val="21"/>
                <w:vertAlign w:val="subscript"/>
              </w:rPr>
              <w:t>5</w:t>
            </w:r>
            <w:r>
              <w:rPr>
                <w:rFonts w:hint="default" w:ascii="Times New Roman" w:hAnsi="Times New Roman" w:cs="Times New Roman"/>
                <w:color w:val="000000"/>
                <w:kern w:val="0"/>
                <w:szCs w:val="21"/>
              </w:rPr>
              <w:t>)</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 xml:space="preserve">GB/T 15063-2020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氧化钾</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rPr>
              <w:t>K</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w:t>
            </w:r>
            <w:r>
              <w:rPr>
                <w:rFonts w:hint="default" w:ascii="Times New Roman" w:hAnsi="Times New Roman" w:cs="Times New Roman"/>
                <w:color w:val="000000"/>
                <w:kern w:val="0"/>
                <w:szCs w:val="21"/>
              </w:rPr>
              <w:t>)</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8574-2010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总养分</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rPr>
              <w:t>N+P</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w:t>
            </w:r>
            <w:r>
              <w:rPr>
                <w:rFonts w:hint="default" w:ascii="Times New Roman" w:hAnsi="Times New Roman" w:cs="Times New Roman"/>
                <w:color w:val="000000"/>
                <w:kern w:val="0"/>
                <w:szCs w:val="21"/>
                <w:vertAlign w:val="subscript"/>
              </w:rPr>
              <w:t>5</w:t>
            </w:r>
            <w:r>
              <w:rPr>
                <w:rFonts w:hint="default" w:ascii="Times New Roman" w:hAnsi="Times New Roman" w:cs="Times New Roman"/>
                <w:color w:val="000000"/>
                <w:kern w:val="0"/>
                <w:szCs w:val="21"/>
              </w:rPr>
              <w:t>+K</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w:t>
            </w:r>
            <w:r>
              <w:rPr>
                <w:rFonts w:hint="default" w:ascii="Times New Roman" w:hAnsi="Times New Roman" w:cs="Times New Roman"/>
                <w:color w:val="000000"/>
                <w:kern w:val="0"/>
                <w:szCs w:val="21"/>
              </w:rPr>
              <w:t>)</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15063-2020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水溶性磷占有效磷百分率</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 xml:space="preserve">GB/T 15063-2020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硝态氮</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3597-2002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粒度(1.00mm~4.75mm</w:t>
            </w:r>
            <w:r>
              <w:rPr>
                <w:rFonts w:hint="default" w:ascii="Times New Roman" w:hAnsi="Times New Roman" w:cs="Times New Roman"/>
                <w:color w:val="000000"/>
                <w:kern w:val="0"/>
                <w:szCs w:val="21"/>
              </w:rPr>
              <w:t>或3</w:t>
            </w:r>
            <w:r>
              <w:rPr>
                <w:rFonts w:hint="default" w:ascii="Times New Roman" w:hAnsi="Times New Roman" w:cs="Times New Roman"/>
                <w:color w:val="000000"/>
                <w:kern w:val="0"/>
                <w:szCs w:val="21"/>
              </w:rPr>
              <w:t>.35</w:t>
            </w:r>
            <w:r>
              <w:rPr>
                <w:rFonts w:hint="default" w:ascii="Times New Roman" w:hAnsi="Times New Roman" w:cs="Times New Roman"/>
                <w:color w:val="000000"/>
                <w:kern w:val="0"/>
                <w:szCs w:val="21"/>
              </w:rPr>
              <w:t>mm~</w:t>
            </w:r>
            <w:r>
              <w:rPr>
                <w:rFonts w:hint="default" w:ascii="Times New Roman" w:hAnsi="Times New Roman" w:cs="Times New Roman"/>
                <w:color w:val="000000"/>
                <w:kern w:val="0"/>
                <w:szCs w:val="21"/>
              </w:rPr>
              <w:t>5.60</w:t>
            </w:r>
            <w:r>
              <w:rPr>
                <w:rFonts w:hint="default" w:ascii="Times New Roman" w:hAnsi="Times New Roman" w:cs="Times New Roman"/>
                <w:color w:val="000000"/>
                <w:kern w:val="0"/>
                <w:szCs w:val="21"/>
              </w:rPr>
              <w:t>mm)</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24891-2010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氯离子的质量分数</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24890-2010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总砷</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总镉</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总铅</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总铬</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总汞</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总铊</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 xml:space="preserve">GB 38400-2019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4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缩二脲</w:t>
            </w:r>
          </w:p>
        </w:tc>
        <w:tc>
          <w:tcPr>
            <w:tcW w:w="3685"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22924-2008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108" w:type="dxa"/>
            <w:bottom w:w="0" w:type="dxa"/>
            <w:right w:w="108" w:type="dxa"/>
          </w:tblCellMar>
        </w:tblPrEx>
        <w:trPr>
          <w:trHeight w:val="554" w:hRule="atLeast"/>
        </w:trPr>
        <w:tc>
          <w:tcPr>
            <w:tcW w:w="699" w:type="dxa"/>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color w:val="000000"/>
                <w:kern w:val="0"/>
                <w:szCs w:val="21"/>
              </w:rPr>
            </w:pPr>
          </w:p>
        </w:tc>
        <w:tc>
          <w:tcPr>
            <w:tcW w:w="4678" w:type="dxa"/>
            <w:shd w:val="clear" w:color="auto" w:fill="FFFFFF"/>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包装标识（养分含量、含氯标识、警示语）</w:t>
            </w:r>
          </w:p>
        </w:tc>
        <w:tc>
          <w:tcPr>
            <w:tcW w:w="3685" w:type="dxa"/>
            <w:shd w:val="clear" w:color="auto" w:fill="FFFFFF"/>
            <w:vAlign w:val="center"/>
          </w:tcPr>
          <w:p>
            <w:pPr>
              <w:widowControl/>
              <w:jc w:val="center"/>
              <w:rPr>
                <w:rFonts w:hint="default" w:ascii="Times New Roman" w:hAnsi="Times New Roman" w:cs="Times New Roman"/>
                <w:bCs/>
                <w:color w:val="000000"/>
                <w:szCs w:val="21"/>
              </w:rPr>
            </w:pPr>
            <w:r>
              <w:rPr>
                <w:rFonts w:hint="default" w:ascii="Times New Roman" w:hAnsi="Times New Roman" w:cs="Times New Roman"/>
                <w:color w:val="000000"/>
                <w:kern w:val="0"/>
                <w:szCs w:val="21"/>
              </w:rPr>
              <w:t>GB 18382-2021</w:t>
            </w:r>
          </w:p>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15063-2020</w:t>
            </w:r>
          </w:p>
        </w:tc>
      </w:tr>
    </w:tbl>
    <w:p>
      <w:pPr>
        <w:snapToGrid w:val="0"/>
        <w:spacing w:line="440" w:lineRule="exact"/>
        <w:jc w:val="center"/>
        <w:rPr>
          <w:rFonts w:hint="default" w:ascii="Times New Roman" w:hAnsi="Times New Roman" w:cs="Times New Roman"/>
          <w:bCs/>
          <w:color w:val="000000"/>
          <w:szCs w:val="21"/>
        </w:rPr>
      </w:pPr>
    </w:p>
    <w:p>
      <w:pPr>
        <w:snapToGrid w:val="0"/>
        <w:spacing w:line="440" w:lineRule="exact"/>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表</w:t>
      </w:r>
      <w:r>
        <w:rPr>
          <w:rFonts w:hint="default" w:ascii="Times New Roman" w:hAnsi="Times New Roman" w:cs="Times New Roman"/>
          <w:bCs/>
          <w:color w:val="000000"/>
          <w:szCs w:val="21"/>
        </w:rPr>
        <w:t>2</w:t>
      </w:r>
      <w:r>
        <w:rPr>
          <w:rFonts w:hint="default" w:ascii="Times New Roman" w:hAnsi="Times New Roman" w:cs="Times New Roman"/>
          <w:bCs/>
          <w:color w:val="000000"/>
          <w:szCs w:val="21"/>
        </w:rPr>
        <w:t xml:space="preserve"> 掺混肥料</w:t>
      </w:r>
      <w:r>
        <w:rPr>
          <w:rFonts w:hint="default" w:ascii="Times New Roman" w:hAnsi="Times New Roman" w:cs="Times New Roman"/>
          <w:bCs/>
          <w:color w:val="000000"/>
          <w:szCs w:val="21"/>
        </w:rPr>
        <w:t>(</w:t>
      </w:r>
      <w:r>
        <w:rPr>
          <w:rFonts w:hint="default" w:ascii="Times New Roman" w:hAnsi="Times New Roman" w:cs="Times New Roman"/>
          <w:bCs/>
          <w:color w:val="000000"/>
          <w:szCs w:val="21"/>
        </w:rPr>
        <w:t>BB</w:t>
      </w:r>
      <w:r>
        <w:rPr>
          <w:rFonts w:hint="default" w:ascii="Times New Roman" w:hAnsi="Times New Roman" w:cs="Times New Roman"/>
          <w:bCs/>
          <w:color w:val="000000"/>
          <w:szCs w:val="21"/>
        </w:rPr>
        <w:t>肥</w:t>
      </w:r>
      <w:r>
        <w:rPr>
          <w:rFonts w:hint="default" w:ascii="Times New Roman" w:hAnsi="Times New Roman" w:cs="Times New Roman"/>
          <w:bCs/>
          <w:color w:val="000000"/>
          <w:szCs w:val="21"/>
        </w:rPr>
        <w:t>)</w:t>
      </w:r>
    </w:p>
    <w:tbl>
      <w:tblPr>
        <w:tblStyle w:val="5"/>
        <w:tblW w:w="9062" w:type="dxa"/>
        <w:tblInd w:w="1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99"/>
        <w:gridCol w:w="3969"/>
        <w:gridCol w:w="439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tblHeader/>
        </w:trPr>
        <w:tc>
          <w:tcPr>
            <w:tcW w:w="699"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序号</w:t>
            </w:r>
          </w:p>
        </w:tc>
        <w:tc>
          <w:tcPr>
            <w:tcW w:w="3969"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检验项目</w:t>
            </w:r>
          </w:p>
        </w:tc>
        <w:tc>
          <w:tcPr>
            <w:tcW w:w="4394"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检验方法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总氮</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rPr>
              <w:t>N)</w:t>
            </w:r>
          </w:p>
        </w:tc>
        <w:tc>
          <w:tcPr>
            <w:tcW w:w="4394"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8572-2010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有效磷</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rPr>
              <w:t>P</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w:t>
            </w:r>
            <w:r>
              <w:rPr>
                <w:rFonts w:hint="default" w:ascii="Times New Roman" w:hAnsi="Times New Roman" w:cs="Times New Roman"/>
                <w:color w:val="000000"/>
                <w:kern w:val="0"/>
                <w:szCs w:val="21"/>
                <w:vertAlign w:val="subscript"/>
              </w:rPr>
              <w:t>5</w:t>
            </w:r>
            <w:r>
              <w:rPr>
                <w:rFonts w:hint="default" w:ascii="Times New Roman" w:hAnsi="Times New Roman" w:cs="Times New Roman"/>
                <w:color w:val="000000"/>
                <w:kern w:val="0"/>
                <w:szCs w:val="21"/>
              </w:rPr>
              <w:t>)</w:t>
            </w:r>
          </w:p>
        </w:tc>
        <w:tc>
          <w:tcPr>
            <w:tcW w:w="4394" w:type="dxa"/>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15063-2020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氧化钾</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rPr>
              <w:t>K</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w:t>
            </w:r>
            <w:r>
              <w:rPr>
                <w:rFonts w:hint="default" w:ascii="Times New Roman" w:hAnsi="Times New Roman" w:cs="Times New Roman"/>
                <w:color w:val="000000"/>
                <w:kern w:val="0"/>
                <w:szCs w:val="21"/>
              </w:rPr>
              <w:t>)</w:t>
            </w:r>
          </w:p>
        </w:tc>
        <w:tc>
          <w:tcPr>
            <w:tcW w:w="4394" w:type="dxa"/>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8574-2010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总养分</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rPr>
              <w:t>N+P</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w:t>
            </w:r>
            <w:r>
              <w:rPr>
                <w:rFonts w:hint="default" w:ascii="Times New Roman" w:hAnsi="Times New Roman" w:cs="Times New Roman"/>
                <w:color w:val="000000"/>
                <w:kern w:val="0"/>
                <w:szCs w:val="21"/>
                <w:vertAlign w:val="subscript"/>
              </w:rPr>
              <w:t>5</w:t>
            </w:r>
            <w:r>
              <w:rPr>
                <w:rFonts w:hint="default" w:ascii="Times New Roman" w:hAnsi="Times New Roman" w:cs="Times New Roman"/>
                <w:color w:val="000000"/>
                <w:kern w:val="0"/>
                <w:szCs w:val="21"/>
              </w:rPr>
              <w:t>+K</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w:t>
            </w:r>
            <w:r>
              <w:rPr>
                <w:rFonts w:hint="default" w:ascii="Times New Roman" w:hAnsi="Times New Roman" w:cs="Times New Roman"/>
                <w:color w:val="000000"/>
                <w:kern w:val="0"/>
                <w:szCs w:val="21"/>
              </w:rPr>
              <w:t>)</w:t>
            </w:r>
          </w:p>
        </w:tc>
        <w:tc>
          <w:tcPr>
            <w:tcW w:w="4394"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21633-2020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水溶磷占有效磷的百分率</w:t>
            </w:r>
          </w:p>
        </w:tc>
        <w:tc>
          <w:tcPr>
            <w:tcW w:w="4394" w:type="dxa"/>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 xml:space="preserve">GB/T 15063-2020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粒度</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rPr>
              <w:t>2.00mm</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rPr>
              <w:t>4.75mm)</w:t>
            </w:r>
          </w:p>
        </w:tc>
        <w:tc>
          <w:tcPr>
            <w:tcW w:w="4394"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24891-2010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氯离子</w:t>
            </w:r>
          </w:p>
        </w:tc>
        <w:tc>
          <w:tcPr>
            <w:tcW w:w="4394"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24890-2010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总砷</w:t>
            </w:r>
          </w:p>
        </w:tc>
        <w:tc>
          <w:tcPr>
            <w:tcW w:w="4394"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总镉</w:t>
            </w:r>
          </w:p>
        </w:tc>
        <w:tc>
          <w:tcPr>
            <w:tcW w:w="4394"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总铅</w:t>
            </w:r>
          </w:p>
        </w:tc>
        <w:tc>
          <w:tcPr>
            <w:tcW w:w="4394"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总铬</w:t>
            </w:r>
          </w:p>
        </w:tc>
        <w:tc>
          <w:tcPr>
            <w:tcW w:w="4394"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总汞</w:t>
            </w:r>
          </w:p>
        </w:tc>
        <w:tc>
          <w:tcPr>
            <w:tcW w:w="4394" w:type="dxa"/>
            <w:shd w:val="clear" w:color="auto" w:fill="FFFFFF"/>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noWrap/>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总铊</w:t>
            </w:r>
          </w:p>
        </w:tc>
        <w:tc>
          <w:tcPr>
            <w:tcW w:w="4394"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38400-2019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缩二脲</w:t>
            </w:r>
          </w:p>
        </w:tc>
        <w:tc>
          <w:tcPr>
            <w:tcW w:w="4394"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22924-2008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6" w:hRule="atLeast"/>
        </w:trPr>
        <w:tc>
          <w:tcPr>
            <w:tcW w:w="699" w:type="dxa"/>
            <w:shd w:val="clear" w:color="auto" w:fill="auto"/>
            <w:vAlign w:val="center"/>
          </w:tcPr>
          <w:p>
            <w:pPr>
              <w:pStyle w:val="12"/>
              <w:widowControl/>
              <w:numPr>
                <w:ilvl w:val="0"/>
                <w:numId w:val="2"/>
              </w:numPr>
              <w:ind w:firstLineChars="0"/>
              <w:jc w:val="center"/>
              <w:rPr>
                <w:rFonts w:hint="default" w:ascii="Times New Roman" w:hAnsi="Times New Roman" w:eastAsia="宋体" w:cs="Times New Roman"/>
                <w:color w:val="000000"/>
                <w:kern w:val="0"/>
                <w:szCs w:val="21"/>
              </w:rPr>
            </w:pPr>
          </w:p>
        </w:tc>
        <w:tc>
          <w:tcPr>
            <w:tcW w:w="3969"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包装标识（养分含量、含氯标识、其他）</w:t>
            </w:r>
          </w:p>
        </w:tc>
        <w:tc>
          <w:tcPr>
            <w:tcW w:w="4394" w:type="dxa"/>
            <w:shd w:val="clear" w:color="auto" w:fill="auto"/>
            <w:vAlign w:val="center"/>
          </w:tcPr>
          <w:p>
            <w:pPr>
              <w:widowControl/>
              <w:jc w:val="center"/>
              <w:rPr>
                <w:rFonts w:hint="default" w:ascii="Times New Roman" w:hAnsi="Times New Roman" w:cs="Times New Roman"/>
                <w:bCs/>
                <w:color w:val="000000"/>
                <w:szCs w:val="21"/>
              </w:rPr>
            </w:pPr>
            <w:r>
              <w:rPr>
                <w:rFonts w:hint="default" w:ascii="Times New Roman" w:hAnsi="Times New Roman" w:cs="Times New Roman"/>
                <w:color w:val="000000"/>
                <w:kern w:val="0"/>
                <w:szCs w:val="21"/>
              </w:rPr>
              <w:t>GB 18382-2021</w:t>
            </w:r>
          </w:p>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21633-2020</w:t>
            </w:r>
          </w:p>
        </w:tc>
      </w:tr>
    </w:tbl>
    <w:p>
      <w:pPr>
        <w:adjustRightInd w:val="0"/>
        <w:snapToGrid w:val="0"/>
        <w:spacing w:line="440" w:lineRule="exact"/>
        <w:jc w:val="center"/>
        <w:rPr>
          <w:rFonts w:hint="default" w:ascii="Times New Roman" w:hAnsi="Times New Roman" w:cs="Times New Roman"/>
          <w:bCs/>
          <w:color w:val="000000"/>
          <w:szCs w:val="21"/>
        </w:rPr>
      </w:pPr>
    </w:p>
    <w:p>
      <w:pPr>
        <w:adjustRightInd w:val="0"/>
        <w:snapToGrid w:val="0"/>
        <w:spacing w:line="440" w:lineRule="exact"/>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表</w:t>
      </w:r>
      <w:r>
        <w:rPr>
          <w:rFonts w:hint="default" w:ascii="Times New Roman" w:hAnsi="Times New Roman" w:cs="Times New Roman"/>
          <w:bCs/>
          <w:color w:val="000000"/>
          <w:szCs w:val="21"/>
        </w:rPr>
        <w:t>3</w:t>
      </w:r>
      <w:r>
        <w:rPr>
          <w:rFonts w:hint="default" w:ascii="Times New Roman" w:hAnsi="Times New Roman" w:cs="Times New Roman"/>
          <w:bCs/>
          <w:color w:val="000000"/>
          <w:szCs w:val="21"/>
        </w:rPr>
        <w:t xml:space="preserve"> 有机无机复混肥料</w:t>
      </w:r>
    </w:p>
    <w:tbl>
      <w:tblPr>
        <w:tblStyle w:val="5"/>
        <w:tblW w:w="9062" w:type="dxa"/>
        <w:tblInd w:w="1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99"/>
        <w:gridCol w:w="4111"/>
        <w:gridCol w:w="425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blHeader/>
        </w:trPr>
        <w:tc>
          <w:tcPr>
            <w:tcW w:w="699"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序号</w:t>
            </w: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检验项目</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检验方法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总氮(N)含量</w:t>
            </w:r>
          </w:p>
        </w:tc>
        <w:tc>
          <w:tcPr>
            <w:tcW w:w="4252" w:type="dxa"/>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17767.1-2008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有效五氧化二磷(P</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w:t>
            </w:r>
            <w:r>
              <w:rPr>
                <w:rFonts w:hint="default" w:ascii="Times New Roman" w:hAnsi="Times New Roman" w:cs="Times New Roman"/>
                <w:color w:val="000000"/>
                <w:kern w:val="0"/>
                <w:szCs w:val="21"/>
                <w:vertAlign w:val="subscript"/>
              </w:rPr>
              <w:t>5</w:t>
            </w:r>
            <w:r>
              <w:rPr>
                <w:rFonts w:hint="default" w:ascii="Times New Roman" w:hAnsi="Times New Roman" w:cs="Times New Roman"/>
                <w:color w:val="000000"/>
                <w:kern w:val="0"/>
                <w:szCs w:val="21"/>
              </w:rPr>
              <w:t>)含量</w:t>
            </w:r>
          </w:p>
        </w:tc>
        <w:tc>
          <w:tcPr>
            <w:tcW w:w="4252" w:type="dxa"/>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15063-2020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总氧化钾(K</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O)含量</w:t>
            </w:r>
          </w:p>
        </w:tc>
        <w:tc>
          <w:tcPr>
            <w:tcW w:w="4252" w:type="dxa"/>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17767.3-2010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总养分(N+P</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w:t>
            </w:r>
            <w:r>
              <w:rPr>
                <w:rFonts w:hint="default" w:ascii="Times New Roman" w:hAnsi="Times New Roman" w:cs="Times New Roman"/>
                <w:color w:val="000000"/>
                <w:kern w:val="0"/>
                <w:szCs w:val="21"/>
                <w:vertAlign w:val="subscript"/>
              </w:rPr>
              <w:t>5</w:t>
            </w:r>
            <w:r>
              <w:rPr>
                <w:rFonts w:hint="default" w:ascii="Times New Roman" w:hAnsi="Times New Roman" w:cs="Times New Roman"/>
                <w:color w:val="000000"/>
                <w:kern w:val="0"/>
                <w:szCs w:val="21"/>
              </w:rPr>
              <w:t>+K</w:t>
            </w:r>
            <w:r>
              <w:rPr>
                <w:rFonts w:hint="default" w:ascii="Times New Roman" w:hAnsi="Times New Roman" w:cs="Times New Roman"/>
                <w:color w:val="000000"/>
                <w:kern w:val="0"/>
                <w:szCs w:val="21"/>
                <w:vertAlign w:val="subscript"/>
              </w:rPr>
              <w:t>2</w:t>
            </w:r>
            <w:r>
              <w:rPr>
                <w:rFonts w:hint="default" w:ascii="Times New Roman" w:hAnsi="Times New Roman" w:cs="Times New Roman"/>
                <w:color w:val="000000"/>
                <w:kern w:val="0"/>
                <w:szCs w:val="21"/>
              </w:rPr>
              <w:t>O)含量</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18877-2020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有机质含量</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18877-2020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酸碱度(pH值)</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18877-2020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粒度</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rPr>
              <w:t>1.00mm~4.75mm</w:t>
            </w:r>
            <w:r>
              <w:rPr>
                <w:rFonts w:hint="default" w:ascii="Times New Roman" w:hAnsi="Times New Roman" w:cs="Times New Roman"/>
                <w:color w:val="000000"/>
                <w:kern w:val="0"/>
                <w:szCs w:val="21"/>
              </w:rPr>
              <w:t>或3</w:t>
            </w:r>
            <w:r>
              <w:rPr>
                <w:rFonts w:hint="default" w:ascii="Times New Roman" w:hAnsi="Times New Roman" w:cs="Times New Roman"/>
                <w:color w:val="000000"/>
                <w:kern w:val="0"/>
                <w:szCs w:val="21"/>
              </w:rPr>
              <w:t>.35</w:t>
            </w:r>
            <w:r>
              <w:rPr>
                <w:rFonts w:hint="default" w:ascii="Times New Roman" w:hAnsi="Times New Roman" w:cs="Times New Roman"/>
                <w:color w:val="000000"/>
                <w:kern w:val="0"/>
                <w:szCs w:val="21"/>
              </w:rPr>
              <w:t>~</w:t>
            </w:r>
            <w:r>
              <w:rPr>
                <w:rFonts w:hint="default" w:ascii="Times New Roman" w:hAnsi="Times New Roman" w:cs="Times New Roman"/>
                <w:color w:val="000000"/>
                <w:kern w:val="0"/>
                <w:szCs w:val="21"/>
              </w:rPr>
              <w:t>5.60</w:t>
            </w:r>
            <w:r>
              <w:rPr>
                <w:rFonts w:hint="default" w:ascii="Times New Roman" w:hAnsi="Times New Roman" w:cs="Times New Roman"/>
                <w:color w:val="000000"/>
                <w:kern w:val="0"/>
                <w:szCs w:val="21"/>
              </w:rPr>
              <w:t>mm)</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24891-2010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氯离子</w:t>
            </w:r>
            <w:r>
              <w:rPr>
                <w:rFonts w:hint="default" w:ascii="Times New Roman" w:hAnsi="Times New Roman" w:cs="Times New Roman"/>
                <w:color w:val="000000"/>
                <w:kern w:val="0"/>
                <w:szCs w:val="21"/>
              </w:rPr>
              <w:t>含量</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NY/T 1117-2010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总砷</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总镉</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总铅</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总铬</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总汞</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总铊</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38400-2019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钠离子含量</w:t>
            </w:r>
          </w:p>
        </w:tc>
        <w:tc>
          <w:tcPr>
            <w:tcW w:w="4252" w:type="dxa"/>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NY/T 1972-2010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缩二脲</w:t>
            </w:r>
          </w:p>
        </w:tc>
        <w:tc>
          <w:tcPr>
            <w:tcW w:w="4252" w:type="dxa"/>
            <w:shd w:val="clear" w:color="auto" w:fill="auto"/>
            <w:vAlign w:val="center"/>
          </w:tcPr>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22924-2008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蛔虫卵死亡率</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19524.2-2004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粪大肠菌群数</w:t>
            </w:r>
          </w:p>
        </w:tc>
        <w:tc>
          <w:tcPr>
            <w:tcW w:w="4252"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19524.1-2004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1" w:hRule="atLeast"/>
        </w:trPr>
        <w:tc>
          <w:tcPr>
            <w:tcW w:w="699" w:type="dxa"/>
            <w:shd w:val="clear" w:color="auto" w:fill="auto"/>
            <w:vAlign w:val="center"/>
          </w:tcPr>
          <w:p>
            <w:pPr>
              <w:pStyle w:val="12"/>
              <w:widowControl/>
              <w:numPr>
                <w:ilvl w:val="0"/>
                <w:numId w:val="3"/>
              </w:numPr>
              <w:ind w:firstLineChars="0"/>
              <w:jc w:val="center"/>
              <w:rPr>
                <w:rFonts w:hint="default" w:ascii="Times New Roman" w:hAnsi="Times New Roman" w:eastAsia="宋体" w:cs="Times New Roman"/>
                <w:color w:val="000000"/>
                <w:kern w:val="0"/>
                <w:szCs w:val="21"/>
              </w:rPr>
            </w:pPr>
          </w:p>
        </w:tc>
        <w:tc>
          <w:tcPr>
            <w:tcW w:w="4111" w:type="dxa"/>
            <w:shd w:val="clear" w:color="auto" w:fill="auto"/>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包装标识（养分含量、含氯标识、其他）</w:t>
            </w:r>
          </w:p>
        </w:tc>
        <w:tc>
          <w:tcPr>
            <w:tcW w:w="4252" w:type="dxa"/>
            <w:shd w:val="clear" w:color="auto" w:fill="auto"/>
            <w:vAlign w:val="center"/>
          </w:tcPr>
          <w:p>
            <w:pPr>
              <w:widowControl/>
              <w:jc w:val="center"/>
              <w:rPr>
                <w:rFonts w:hint="default" w:ascii="Times New Roman" w:hAnsi="Times New Roman" w:cs="Times New Roman"/>
                <w:bCs/>
                <w:color w:val="000000"/>
                <w:szCs w:val="21"/>
              </w:rPr>
            </w:pPr>
            <w:r>
              <w:rPr>
                <w:rFonts w:hint="default" w:ascii="Times New Roman" w:hAnsi="Times New Roman" w:cs="Times New Roman"/>
                <w:color w:val="000000"/>
                <w:kern w:val="0"/>
                <w:szCs w:val="21"/>
              </w:rPr>
              <w:t>GB 18382-2021</w:t>
            </w:r>
          </w:p>
          <w:p>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GB/T 18877-2020</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bookmarkStart w:id="3" w:name="_Hlk101710946"/>
      <w:bookmarkStart w:id="4" w:name="_Hlk101710548"/>
    </w:p>
    <w:bookmarkEnd w:id="3"/>
    <w:p>
      <w:pPr>
        <w:snapToGrid w:val="0"/>
        <w:spacing w:line="440" w:lineRule="exact"/>
        <w:ind w:firstLine="420" w:firstLineChars="200"/>
        <w:rPr>
          <w:rFonts w:hint="default" w:ascii="Times New Roman" w:hAnsi="Times New Roman" w:cs="Times New Roman"/>
          <w:color w:val="000000"/>
          <w:szCs w:val="21"/>
        </w:rPr>
      </w:pPr>
    </w:p>
    <w:bookmarkEnd w:id="4"/>
    <w:p>
      <w:pPr>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3 判定规则</w:t>
      </w:r>
    </w:p>
    <w:p>
      <w:pPr>
        <w:snapToGrid w:val="0"/>
        <w:spacing w:line="440" w:lineRule="exact"/>
        <w:rPr>
          <w:rFonts w:hint="default" w:ascii="Times New Roman" w:hAnsi="Times New Roman" w:cs="Times New Roman"/>
          <w:bCs/>
          <w:color w:val="000000"/>
          <w:szCs w:val="21"/>
        </w:rPr>
      </w:pPr>
      <w:r>
        <w:rPr>
          <w:rFonts w:hint="default" w:ascii="Times New Roman" w:hAnsi="Times New Roman" w:cs="Times New Roman"/>
          <w:color w:val="000000"/>
          <w:szCs w:val="21"/>
        </w:rPr>
        <w:t>3.1依据标准</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 18382-20</w:t>
      </w:r>
      <w:r>
        <w:rPr>
          <w:rFonts w:hint="default" w:ascii="Times New Roman" w:hAnsi="Times New Roman" w:cs="Times New Roman"/>
          <w:bCs/>
          <w:color w:val="000000"/>
          <w:szCs w:val="21"/>
        </w:rPr>
        <w:t>2</w:t>
      </w:r>
      <w:r>
        <w:rPr>
          <w:rFonts w:hint="default" w:ascii="Times New Roman" w:hAnsi="Times New Roman" w:cs="Times New Roman"/>
          <w:bCs/>
          <w:color w:val="000000"/>
          <w:szCs w:val="21"/>
        </w:rPr>
        <w:t>1 肥料标识 内容和要求</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w:t>
      </w:r>
      <w:r>
        <w:rPr>
          <w:rFonts w:hint="default" w:ascii="Times New Roman" w:hAnsi="Times New Roman" w:cs="Times New Roman"/>
          <w:bCs/>
          <w:color w:val="000000"/>
          <w:szCs w:val="21"/>
        </w:rPr>
        <w:t xml:space="preserve">B </w:t>
      </w:r>
      <w:r>
        <w:rPr>
          <w:rFonts w:hint="default" w:ascii="Times New Roman" w:hAnsi="Times New Roman" w:cs="Times New Roman"/>
          <w:bCs/>
          <w:color w:val="000000"/>
          <w:szCs w:val="21"/>
        </w:rPr>
        <w:t>38400-2019</w:t>
      </w:r>
      <w:r>
        <w:rPr>
          <w:rFonts w:hint="default" w:ascii="Times New Roman" w:hAnsi="Times New Roman" w:cs="Times New Roman"/>
          <w:bCs/>
          <w:color w:val="000000"/>
          <w:szCs w:val="21"/>
        </w:rPr>
        <w:t xml:space="preserve"> </w:t>
      </w:r>
      <w:r>
        <w:rPr>
          <w:rFonts w:hint="default" w:ascii="Times New Roman" w:hAnsi="Times New Roman" w:cs="Times New Roman"/>
          <w:bCs/>
          <w:color w:val="000000"/>
          <w:szCs w:val="21"/>
        </w:rPr>
        <w:t>肥料中有毒有害物质的限量要求</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GB/T 15063-2020 复合肥料</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GB/T 18877-2020 有机无机复混肥料</w:t>
      </w:r>
    </w:p>
    <w:p>
      <w:pPr>
        <w:spacing w:line="440" w:lineRule="exact"/>
        <w:ind w:firstLine="420" w:firstLineChars="200"/>
        <w:rPr>
          <w:rFonts w:hint="default" w:ascii="Times New Roman" w:hAnsi="Times New Roman" w:cs="Times New Roman"/>
          <w:bCs/>
          <w:color w:val="000000"/>
          <w:szCs w:val="21"/>
        </w:rPr>
      </w:pPr>
      <w:r>
        <w:rPr>
          <w:rFonts w:hint="default" w:ascii="Times New Roman" w:hAnsi="Times New Roman" w:cs="Times New Roman"/>
          <w:bCs/>
          <w:color w:val="000000"/>
          <w:szCs w:val="21"/>
        </w:rPr>
        <w:t>GB/T 21633-2020 掺混肥料（BB肥）</w:t>
      </w:r>
    </w:p>
    <w:p>
      <w:pPr>
        <w:spacing w:line="440" w:lineRule="exact"/>
        <w:ind w:firstLine="420" w:firstLineChars="200"/>
        <w:rPr>
          <w:rFonts w:hint="default" w:ascii="Times New Roman" w:hAnsi="Times New Roman" w:cs="Times New Roman"/>
          <w:bCs/>
          <w:strike/>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w:t>
      </w:r>
      <w:r>
        <w:rPr>
          <w:rFonts w:hint="default" w:ascii="Times New Roman" w:hAnsi="Times New Roman" w:cs="Times New Roman"/>
          <w:color w:val="000000"/>
          <w:szCs w:val="21"/>
        </w:rPr>
        <w:t>所检项目未发现不</w:t>
      </w:r>
      <w:r>
        <w:rPr>
          <w:rFonts w:hint="default" w:ascii="Times New Roman" w:hAnsi="Times New Roman" w:cs="Times New Roman"/>
          <w:color w:val="000000"/>
          <w:szCs w:val="21"/>
        </w:rPr>
        <w:t>合格</w:t>
      </w:r>
      <w:r>
        <w:rPr>
          <w:rFonts w:hint="default" w:ascii="Times New Roman" w:hAnsi="Times New Roman" w:cs="Times New Roman"/>
          <w:color w:val="000000"/>
          <w:szCs w:val="21"/>
        </w:rPr>
        <w:t>；检验项目中任一项或一项以上不合格，判定为被抽查产品不合格。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bookmarkStart w:id="5" w:name="_GoBack"/>
      <w:bookmarkEnd w:id="5"/>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pacing w:line="440" w:lineRule="exact"/>
        <w:rPr>
          <w:rFonts w:hint="default" w:ascii="Times New Roman" w:hAnsi="Times New Roman" w:cs="Times New Roman"/>
          <w:color w:val="FF0000"/>
          <w:szCs w:val="21"/>
        </w:rPr>
      </w:pPr>
    </w:p>
    <w:p>
      <w:pPr>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4 附则</w:t>
      </w:r>
    </w:p>
    <w:p>
      <w:pPr>
        <w:pStyle w:val="4"/>
        <w:widowControl/>
        <w:shd w:val="clear" w:color="auto" w:fill="FFFFFF"/>
        <w:spacing w:before="0" w:beforeAutospacing="0" w:after="0" w:afterAutospacing="0" w:line="420" w:lineRule="atLeast"/>
        <w:ind w:firstLine="420" w:firstLineChars="200"/>
        <w:jc w:val="both"/>
        <w:rPr>
          <w:rFonts w:hint="default" w:ascii="Times New Roman" w:hAnsi="Times New Roman" w:cs="Times New Roman"/>
          <w:color w:val="000000"/>
          <w:kern w:val="2"/>
          <w:sz w:val="21"/>
          <w:szCs w:val="21"/>
        </w:rPr>
      </w:pPr>
      <w:r>
        <w:rPr>
          <w:rFonts w:hint="default" w:ascii="Times New Roman" w:hAnsi="Times New Roman" w:cs="Times New Roman"/>
          <w:color w:val="000000"/>
          <w:kern w:val="2"/>
          <w:sz w:val="21"/>
          <w:szCs w:val="21"/>
        </w:rPr>
        <w:t>本细则代替《市场监管总局关于发布玩具等62种产品质量国家监督抽查实施细则的公告》（2021年第15号）中的《复混肥料产品质量国家监督抽查实施细则》。</w:t>
      </w:r>
    </w:p>
    <w:p>
      <w:pPr>
        <w:snapToGrid w:val="0"/>
        <w:spacing w:line="440" w:lineRule="exact"/>
        <w:rPr>
          <w:rFonts w:hint="default" w:ascii="Times New Roman" w:hAnsi="Times New Roman" w:cs="Times New Roman"/>
          <w:color w:val="000000"/>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en-US"/>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03010"/>
    <w:multiLevelType w:val="multilevel"/>
    <w:tmpl w:val="34503010"/>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5605519"/>
    <w:multiLevelType w:val="multilevel"/>
    <w:tmpl w:val="6560551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9C3213"/>
    <w:multiLevelType w:val="multilevel"/>
    <w:tmpl w:val="759C3213"/>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mZDlmMjdkNDI1NjEzMmI2Y2M4ZTAxODQ5YmJlMTYifQ=="/>
  </w:docVars>
  <w:rsids>
    <w:rsidRoot w:val="00B4742C"/>
    <w:rsid w:val="00024CC3"/>
    <w:rsid w:val="000658AA"/>
    <w:rsid w:val="00066F91"/>
    <w:rsid w:val="000F3245"/>
    <w:rsid w:val="00146928"/>
    <w:rsid w:val="001525ED"/>
    <w:rsid w:val="001C4DD7"/>
    <w:rsid w:val="002A0CD5"/>
    <w:rsid w:val="002A6289"/>
    <w:rsid w:val="002E165D"/>
    <w:rsid w:val="003116A5"/>
    <w:rsid w:val="00335A02"/>
    <w:rsid w:val="003416E6"/>
    <w:rsid w:val="003B0CD8"/>
    <w:rsid w:val="003C0A55"/>
    <w:rsid w:val="003C58A5"/>
    <w:rsid w:val="003E24F8"/>
    <w:rsid w:val="003F2646"/>
    <w:rsid w:val="00462F0D"/>
    <w:rsid w:val="004D31EE"/>
    <w:rsid w:val="00536FC4"/>
    <w:rsid w:val="005C0B9D"/>
    <w:rsid w:val="00641194"/>
    <w:rsid w:val="006D226F"/>
    <w:rsid w:val="006D3C73"/>
    <w:rsid w:val="0070079E"/>
    <w:rsid w:val="00761E48"/>
    <w:rsid w:val="00784764"/>
    <w:rsid w:val="00794DED"/>
    <w:rsid w:val="007B66FE"/>
    <w:rsid w:val="007C3C13"/>
    <w:rsid w:val="008F6FFF"/>
    <w:rsid w:val="00920FC2"/>
    <w:rsid w:val="00B4742C"/>
    <w:rsid w:val="00BC364A"/>
    <w:rsid w:val="00C50BB6"/>
    <w:rsid w:val="00CA1052"/>
    <w:rsid w:val="00CA2402"/>
    <w:rsid w:val="00D14605"/>
    <w:rsid w:val="00D86E21"/>
    <w:rsid w:val="00DA208C"/>
    <w:rsid w:val="00DB1312"/>
    <w:rsid w:val="00DE0D14"/>
    <w:rsid w:val="00F01B54"/>
    <w:rsid w:val="00F54155"/>
    <w:rsid w:val="00FB1BD0"/>
    <w:rsid w:val="00FD4E25"/>
    <w:rsid w:val="0AB5167F"/>
    <w:rsid w:val="13A617CC"/>
    <w:rsid w:val="2BA671F3"/>
    <w:rsid w:val="43866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lang w:val="zh-CN"/>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4">
    <w:name w:val="Normal (Web)"/>
    <w:basedOn w:val="1"/>
    <w:unhideWhenUsed/>
    <w:qFormat/>
    <w:uiPriority w:val="0"/>
    <w:pPr>
      <w:spacing w:before="100" w:beforeAutospacing="1" w:after="100" w:afterAutospacing="1"/>
      <w:jc w:val="left"/>
    </w:pPr>
    <w:rPr>
      <w:rFonts w:ascii="Calibri" w:hAnsi="Calibri"/>
      <w:kern w:val="0"/>
      <w:sz w:val="24"/>
      <w:szCs w:val="22"/>
    </w:rPr>
  </w:style>
  <w:style w:type="character" w:styleId="7">
    <w:name w:val="page number"/>
    <w:qFormat/>
    <w:uiPriority w:val="0"/>
  </w:style>
  <w:style w:type="character" w:customStyle="1" w:styleId="8">
    <w:name w:val="页脚 字符"/>
    <w:basedOn w:val="6"/>
    <w:semiHidden/>
    <w:qFormat/>
    <w:uiPriority w:val="99"/>
    <w:rPr>
      <w:rFonts w:ascii="Times New Roman" w:hAnsi="Times New Roman" w:eastAsia="宋体" w:cs="Times New Roman"/>
      <w:sz w:val="18"/>
      <w:szCs w:val="18"/>
    </w:rPr>
  </w:style>
  <w:style w:type="character" w:customStyle="1" w:styleId="9">
    <w:name w:val="页脚 字符1"/>
    <w:link w:val="2"/>
    <w:qFormat/>
    <w:uiPriority w:val="99"/>
    <w:rPr>
      <w:rFonts w:ascii="Times New Roman" w:hAnsi="Times New Roman" w:eastAsia="宋体" w:cs="Times New Roman"/>
      <w:sz w:val="18"/>
      <w:szCs w:val="18"/>
      <w:lang w:val="zh-CN" w:eastAsia="zh-CN"/>
    </w:rPr>
  </w:style>
  <w:style w:type="character" w:customStyle="1" w:styleId="10">
    <w:name w:val="页眉 字符"/>
    <w:basedOn w:val="6"/>
    <w:semiHidden/>
    <w:qFormat/>
    <w:uiPriority w:val="99"/>
    <w:rPr>
      <w:rFonts w:ascii="Times New Roman" w:hAnsi="Times New Roman" w:eastAsia="宋体" w:cs="Times New Roman"/>
      <w:sz w:val="18"/>
      <w:szCs w:val="18"/>
    </w:rPr>
  </w:style>
  <w:style w:type="character" w:customStyle="1" w:styleId="11">
    <w:name w:val="页眉 字符1"/>
    <w:link w:val="3"/>
    <w:qFormat/>
    <w:uiPriority w:val="99"/>
    <w:rPr>
      <w:rFonts w:ascii="Times New Roman" w:hAnsi="Times New Roman" w:eastAsia="宋体" w:cs="Times New Roman"/>
      <w:sz w:val="18"/>
      <w:szCs w:val="18"/>
      <w:lang w:val="zh-CN" w:eastAsia="zh-CN"/>
    </w:rPr>
  </w:style>
  <w:style w:type="paragraph" w:styleId="12">
    <w:name w:val="List Paragraph"/>
    <w:basedOn w:val="1"/>
    <w:qFormat/>
    <w:uiPriority w:val="34"/>
    <w:pPr>
      <w:ind w:firstLine="420" w:firstLineChars="200"/>
    </w:pPr>
    <w:rPr>
      <w:rFonts w:ascii="等线" w:hAnsi="等线" w:eastAsia="等线"/>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1093</Words>
  <Characters>1928</Characters>
  <Lines>15</Lines>
  <Paragraphs>4</Paragraphs>
  <TotalTime>4</TotalTime>
  <ScaleCrop>false</ScaleCrop>
  <LinksUpToDate>false</LinksUpToDate>
  <CharactersWithSpaces>2002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2022-04-27T03:22:00Z</dcterms:created>
  <dc:creator>Admin</dc:creator>
  <cp:lastModifiedBy>dell</cp:lastModifiedBy>
  <dcterms:modified xsi:type="dcterms:W3CDTF">2022-04-27T06:04:04Z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9E3D7B394AE7444BA05A0B5ABB6E21DC</vt:lpwstr>
  </property>
</Properties>
</file>